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99" w:rsidRDefault="00FC18D7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51B35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1A643E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F5A51">
        <w:rPr>
          <w:rFonts w:ascii="Times New Roman" w:hAnsi="Times New Roman" w:cs="Times New Roman"/>
          <w:b/>
          <w:bCs/>
          <w:sz w:val="28"/>
          <w:szCs w:val="28"/>
        </w:rPr>
        <w:t xml:space="preserve">.20 по </w:t>
      </w:r>
      <w:r w:rsidR="00C51B35">
        <w:rPr>
          <w:rFonts w:ascii="Times New Roman" w:hAnsi="Times New Roman" w:cs="Times New Roman"/>
          <w:b/>
          <w:bCs/>
          <w:sz w:val="28"/>
          <w:szCs w:val="28"/>
        </w:rPr>
        <w:t>23</w:t>
      </w:r>
      <w:bookmarkStart w:id="0" w:name="_GoBack"/>
      <w:bookmarkEnd w:id="0"/>
      <w:r w:rsidR="008F5A5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B61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Pr="00B9609E" w:rsidRDefault="00D00302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B960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09E" w:rsidRPr="00B9609E" w:rsidRDefault="00B9609E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05.01.</w:t>
      </w:r>
      <w:r w:rsidRPr="00B96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0B04">
        <w:rPr>
          <w:rFonts w:ascii="Times New Roman" w:hAnsi="Times New Roman"/>
          <w:b/>
          <w:spacing w:val="-4"/>
          <w:sz w:val="28"/>
          <w:szCs w:val="28"/>
        </w:rPr>
        <w:t>Управление структурным подразделением  организации</w:t>
      </w:r>
      <w:r>
        <w:rPr>
          <w:rFonts w:ascii="Times New Roman" w:hAnsi="Times New Roman"/>
          <w:b/>
          <w:spacing w:val="-4"/>
          <w:sz w:val="28"/>
          <w:szCs w:val="28"/>
        </w:rPr>
        <w:t>»</w:t>
      </w:r>
    </w:p>
    <w:p w:rsidR="00FC18D7" w:rsidRPr="00B9609E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96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6B" w:rsidRDefault="00D5176B" w:rsidP="00D5176B">
      <w:pPr>
        <w:rPr>
          <w:rFonts w:ascii="Times New Roman" w:hAnsi="Times New Roman"/>
          <w:sz w:val="24"/>
          <w:szCs w:val="24"/>
        </w:rPr>
      </w:pPr>
      <w:r w:rsidRPr="004876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12C93">
        <w:rPr>
          <w:rFonts w:ascii="Times New Roman" w:hAnsi="Times New Roman"/>
          <w:b/>
          <w:sz w:val="24"/>
          <w:szCs w:val="24"/>
        </w:rPr>
        <w:t>Основные приемы организации работы исполнителей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32491" w:rsidRDefault="00D5176B" w:rsidP="004C31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C317B" w:rsidRPr="00FA2376">
        <w:rPr>
          <w:rFonts w:ascii="Times New Roman" w:hAnsi="Times New Roman"/>
          <w:sz w:val="24"/>
          <w:szCs w:val="24"/>
        </w:rPr>
        <w:t>Управление структурным подразделением молокоперерабатывающего предприятия</w:t>
      </w:r>
      <w:r w:rsidR="004C317B">
        <w:rPr>
          <w:rFonts w:ascii="Times New Roman" w:hAnsi="Times New Roman"/>
          <w:sz w:val="24"/>
          <w:szCs w:val="24"/>
        </w:rPr>
        <w:t>.</w:t>
      </w:r>
    </w:p>
    <w:p w:rsidR="004C317B" w:rsidRDefault="004C317B" w:rsidP="004C31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A2376">
        <w:rPr>
          <w:rFonts w:ascii="Times New Roman" w:hAnsi="Times New Roman"/>
          <w:sz w:val="24"/>
          <w:szCs w:val="24"/>
        </w:rPr>
        <w:t>Структура управления организации.</w:t>
      </w:r>
    </w:p>
    <w:p w:rsidR="004C317B" w:rsidRDefault="004C317B" w:rsidP="004C31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A2376">
        <w:rPr>
          <w:rFonts w:ascii="Times New Roman" w:hAnsi="Times New Roman"/>
          <w:sz w:val="24"/>
          <w:szCs w:val="24"/>
        </w:rPr>
        <w:t>Типы структур управления, их характеристика и условия применения</w:t>
      </w:r>
      <w:r>
        <w:rPr>
          <w:rFonts w:ascii="Times New Roman" w:hAnsi="Times New Roman"/>
          <w:sz w:val="24"/>
          <w:szCs w:val="24"/>
        </w:rPr>
        <w:t>.</w:t>
      </w:r>
    </w:p>
    <w:p w:rsidR="004C317B" w:rsidRPr="004876EE" w:rsidRDefault="004C317B" w:rsidP="004C3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FA2376">
        <w:rPr>
          <w:rFonts w:ascii="Times New Roman" w:hAnsi="Times New Roman"/>
          <w:sz w:val="24"/>
          <w:szCs w:val="24"/>
        </w:rPr>
        <w:t>Методы управления структурным подразделением организации.</w:t>
      </w:r>
    </w:p>
    <w:sectPr w:rsidR="004C317B" w:rsidRPr="004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4348"/>
    <w:rsid w:val="00087BC8"/>
    <w:rsid w:val="00125EA1"/>
    <w:rsid w:val="001A643E"/>
    <w:rsid w:val="001A7F6F"/>
    <w:rsid w:val="001B360B"/>
    <w:rsid w:val="001E4C2F"/>
    <w:rsid w:val="00230855"/>
    <w:rsid w:val="002C05DF"/>
    <w:rsid w:val="002C387B"/>
    <w:rsid w:val="00342CA7"/>
    <w:rsid w:val="003A6593"/>
    <w:rsid w:val="003B2B7B"/>
    <w:rsid w:val="004653CD"/>
    <w:rsid w:val="004876EE"/>
    <w:rsid w:val="004C317B"/>
    <w:rsid w:val="00500B10"/>
    <w:rsid w:val="00600857"/>
    <w:rsid w:val="00722F50"/>
    <w:rsid w:val="00753278"/>
    <w:rsid w:val="00794283"/>
    <w:rsid w:val="007A11F2"/>
    <w:rsid w:val="007B612D"/>
    <w:rsid w:val="007E6610"/>
    <w:rsid w:val="008B21F2"/>
    <w:rsid w:val="008F5A51"/>
    <w:rsid w:val="00927CAE"/>
    <w:rsid w:val="0097538E"/>
    <w:rsid w:val="009A4E7D"/>
    <w:rsid w:val="009D2F94"/>
    <w:rsid w:val="009F625F"/>
    <w:rsid w:val="00AA565D"/>
    <w:rsid w:val="00B67B6D"/>
    <w:rsid w:val="00B9609E"/>
    <w:rsid w:val="00BA55D6"/>
    <w:rsid w:val="00BE2221"/>
    <w:rsid w:val="00C51B35"/>
    <w:rsid w:val="00CC1F82"/>
    <w:rsid w:val="00D00302"/>
    <w:rsid w:val="00D04E14"/>
    <w:rsid w:val="00D12F99"/>
    <w:rsid w:val="00D5176B"/>
    <w:rsid w:val="00D81CE6"/>
    <w:rsid w:val="00D85C2B"/>
    <w:rsid w:val="00D94D9F"/>
    <w:rsid w:val="00DF08FA"/>
    <w:rsid w:val="00E54F5F"/>
    <w:rsid w:val="00E707D0"/>
    <w:rsid w:val="00EA11A1"/>
    <w:rsid w:val="00F32491"/>
    <w:rsid w:val="00F64558"/>
    <w:rsid w:val="00FC13F9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3ACD"/>
  <w15:docId w15:val="{BDED4F2F-73FF-43AF-9069-84A06C1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52</cp:revision>
  <dcterms:created xsi:type="dcterms:W3CDTF">2020-03-19T06:36:00Z</dcterms:created>
  <dcterms:modified xsi:type="dcterms:W3CDTF">2020-05-15T20:10:00Z</dcterms:modified>
</cp:coreProperties>
</file>